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7C0" w:rsidRDefault="009D57C0" w:rsidP="009D57C0">
      <w:pPr>
        <w:pStyle w:val="NoSpacing"/>
      </w:pPr>
      <w:r>
        <w:rPr>
          <w:u w:val="single"/>
        </w:rPr>
        <w:t>Gilbert GOFFELE</w:t>
      </w:r>
      <w:r>
        <w:t xml:space="preserve">      (fl.1416)</w:t>
      </w:r>
    </w:p>
    <w:p w:rsidR="009D57C0" w:rsidRDefault="009D57C0" w:rsidP="009D57C0">
      <w:pPr>
        <w:pStyle w:val="NoSpacing"/>
      </w:pPr>
      <w:r>
        <w:t>of Turvey, Bedfordshire.</w:t>
      </w:r>
    </w:p>
    <w:p w:rsidR="009D57C0" w:rsidRDefault="009D57C0" w:rsidP="009D57C0">
      <w:pPr>
        <w:pStyle w:val="NoSpacing"/>
      </w:pPr>
    </w:p>
    <w:p w:rsidR="009D57C0" w:rsidRDefault="009D57C0" w:rsidP="009D57C0">
      <w:pPr>
        <w:pStyle w:val="NoSpacing"/>
      </w:pPr>
    </w:p>
    <w:p w:rsidR="009D57C0" w:rsidRDefault="009D57C0" w:rsidP="009D57C0">
      <w:pPr>
        <w:pStyle w:val="NoSpacing"/>
      </w:pPr>
      <w:r>
        <w:t xml:space="preserve">  6 Oct.1416</w:t>
      </w:r>
      <w:r>
        <w:tab/>
        <w:t>Settlement of his action against Richard Campion(q.v.) and his wife,</w:t>
      </w:r>
    </w:p>
    <w:p w:rsidR="009D57C0" w:rsidRDefault="009D57C0" w:rsidP="009D57C0">
      <w:pPr>
        <w:pStyle w:val="NoSpacing"/>
      </w:pPr>
      <w:r>
        <w:tab/>
      </w:r>
      <w:r>
        <w:tab/>
        <w:t>Julia(q.v.), deforciants of a messuage, 1 ½ acres of land and a moiety</w:t>
      </w:r>
    </w:p>
    <w:p w:rsidR="009D57C0" w:rsidRDefault="009D57C0" w:rsidP="009D57C0">
      <w:pPr>
        <w:pStyle w:val="NoSpacing"/>
      </w:pPr>
      <w:r>
        <w:tab/>
      </w:r>
      <w:r>
        <w:tab/>
        <w:t>of a rood of pasture in Turvey.</w:t>
      </w:r>
    </w:p>
    <w:p w:rsidR="009D57C0" w:rsidRDefault="009D57C0" w:rsidP="009D57C0">
      <w:pPr>
        <w:pStyle w:val="NoSpacing"/>
      </w:pPr>
      <w:r>
        <w:tab/>
      </w:r>
      <w:r>
        <w:tab/>
        <w:t>(</w:t>
      </w:r>
      <w:hyperlink r:id="rId7" w:history="1">
        <w:r w:rsidRPr="00F6001C">
          <w:rPr>
            <w:rStyle w:val="Hyperlink"/>
          </w:rPr>
          <w:t>www.medievalgenealogy.org.uk/fines/abstracts/CP_25_1_6_76.shtml</w:t>
        </w:r>
      </w:hyperlink>
      <w:r>
        <w:t>)</w:t>
      </w:r>
    </w:p>
    <w:p w:rsidR="009D57C0" w:rsidRDefault="009D57C0" w:rsidP="009D57C0">
      <w:pPr>
        <w:pStyle w:val="NoSpacing"/>
      </w:pPr>
    </w:p>
    <w:p w:rsidR="009D57C0" w:rsidRDefault="009D57C0" w:rsidP="009D57C0">
      <w:pPr>
        <w:pStyle w:val="NoSpacing"/>
      </w:pPr>
    </w:p>
    <w:p w:rsidR="009D57C0" w:rsidRDefault="009D57C0" w:rsidP="009D57C0">
      <w:pPr>
        <w:pStyle w:val="NoSpacing"/>
      </w:pPr>
      <w:r>
        <w:t>23 November 2011</w:t>
      </w:r>
    </w:p>
    <w:p w:rsidR="00BA4020" w:rsidRPr="00186E49" w:rsidRDefault="009D57C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7C0" w:rsidRDefault="009D57C0" w:rsidP="00552EBA">
      <w:r>
        <w:separator/>
      </w:r>
    </w:p>
  </w:endnote>
  <w:endnote w:type="continuationSeparator" w:id="0">
    <w:p w:rsidR="009D57C0" w:rsidRDefault="009D57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D57C0">
      <w:rPr>
        <w:noProof/>
      </w:rPr>
      <w:t>05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7C0" w:rsidRDefault="009D57C0" w:rsidP="00552EBA">
      <w:r>
        <w:separator/>
      </w:r>
    </w:p>
  </w:footnote>
  <w:footnote w:type="continuationSeparator" w:id="0">
    <w:p w:rsidR="009D57C0" w:rsidRDefault="009D57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D57C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2011-12-05T15:17:00Z</dcterms:created>
  <dcterms:modified xsi:type="dcterms:W3CDTF">2011-12-05T15:18:00Z</dcterms:modified>
</cp:coreProperties>
</file>